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64" w:firstLine="6"/>
        <w:jc w:val="right"/>
        <w:rPr/>
      </w:pPr>
      <w:r>
        <w:rPr>
          <w:b/>
          <w:lang w:val="pl-PL"/>
        </w:rPr>
        <w:t>Z</w:t>
      </w:r>
      <w:r>
        <w:rPr>
          <w:b/>
          <w:lang w:val="pl-PL"/>
        </w:rPr>
        <w:t xml:space="preserve">ałącznik </w:t>
      </w:r>
    </w:p>
    <w:p>
      <w:pPr>
        <w:pStyle w:val="Tretekstu"/>
        <w:spacing w:before="0" w:after="150"/>
        <w:rPr/>
      </w:pPr>
      <w:r>
        <w:rPr>
          <w:rStyle w:val="Strong"/>
          <w:lang w:val="pl-PL"/>
        </w:rPr>
        <w:t>        </w:t>
      </w:r>
      <w:r>
        <w:rPr>
          <w:rStyle w:val="Strong"/>
          <w:sz w:val="22"/>
          <w:szCs w:val="22"/>
          <w:lang w:val="pl-PL"/>
        </w:rPr>
        <w:t>Klauzula informacyjna dotycząca udzielenia zamówienia poniżej kwoty 130 tys. zł</w:t>
      </w:r>
    </w:p>
    <w:p>
      <w:pPr>
        <w:pStyle w:val="NormalWeb"/>
        <w:spacing w:before="240" w:after="0"/>
        <w:jc w:val="both"/>
        <w:textAlignment w:val="baseline"/>
        <w:rPr/>
      </w:pPr>
      <w:r>
        <w:rPr>
          <w:sz w:val="22"/>
          <w:szCs w:val="22"/>
          <w:lang w:val="pl-PL"/>
        </w:rPr>
        <w:t>Wypełniając obowiązek informacyjny wynikający z art. 13 ust. 1 i 2 rozporządzenia Parlamentu Europejskiego i Rady (UE) nr 2016/679 z 27.04.2016</w:t>
      </w:r>
      <w:r>
        <w:rPr>
          <w:rFonts w:cs="Times New Roman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r. w</w:t>
      </w:r>
      <w:r>
        <w:rPr>
          <w:rFonts w:cs="Times New Roman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sprawie ochrony osób fizycznych w związku z</w:t>
      </w:r>
      <w:r>
        <w:rPr>
          <w:rFonts w:cs="Times New Roman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przetwarzaniem danych osobowych i</w:t>
      </w:r>
      <w:r>
        <w:rPr>
          <w:rFonts w:cs="Times New Roman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</w:t>
      </w:r>
      <w:r>
        <w:rPr>
          <w:rFonts w:cs="Times New Roman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sprawie swobodnego przepływu takich danych oraz uchylenia dyrektywy 95/46/WE (ogólne rozporządzenie o ochronie danych) (Dz.Urz. UE. L. z 2016 r. Nr 119, s. 1, z późn. zm.) – dalej RODO, informujemy że: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1.</w:t>
        <w:tab/>
        <w:t>Administratorem Pani/Pana danych osobowych jest Dyrektor Szkoły</w:t>
      </w:r>
      <w:r>
        <w:rPr>
          <w:i/>
          <w:iCs/>
          <w:sz w:val="22"/>
          <w:szCs w:val="22"/>
          <w:lang w:val="pl-PL"/>
        </w:rPr>
        <w:t>/Gmina Poddębice</w:t>
      </w:r>
      <w:r>
        <w:rPr>
          <w:rStyle w:val="Zakotwiczenieprzypisudolnego"/>
          <w:i/>
          <w:iCs/>
          <w:sz w:val="22"/>
          <w:szCs w:val="22"/>
          <w:lang w:val="pl-PL"/>
        </w:rPr>
        <w:footnoteReference w:id="2"/>
      </w:r>
      <w:r>
        <w:rPr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z siedzibą w Poddębicach, ul. Łódzka 17/21, 99-200 Poddębice, adres e-mail: gmina@poddebice.pl, tel. 43 678 25 80.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2.</w:t>
        <w:tab/>
        <w:t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</w:t>
      </w:r>
      <w:r>
        <w:rPr>
          <w:i/>
          <w:iCs/>
          <w:sz w:val="22"/>
          <w:szCs w:val="22"/>
          <w:lang w:val="pl-PL"/>
        </w:rPr>
        <w:t xml:space="preserve">: </w:t>
      </w:r>
      <w:r>
        <w:rPr>
          <w:sz w:val="22"/>
          <w:szCs w:val="22"/>
          <w:lang w:val="pl-PL"/>
        </w:rPr>
        <w:t>iod@poddebice.pl</w:t>
      </w:r>
      <w:r>
        <w:rPr>
          <w:i/>
          <w:iCs/>
          <w:sz w:val="22"/>
          <w:szCs w:val="22"/>
          <w:lang w:val="pl-PL"/>
        </w:rPr>
        <w:t xml:space="preserve"> 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3.</w:t>
        <w:tab/>
        <w:t xml:space="preserve">Pani/Pana dane osobowe będą przetwarzane w związku z zapytaniem ofertowym w postępowaniu o zamówienie, którego wartość nie przekracza 130 tys. zł na podstawie: </w:t>
      </w:r>
    </w:p>
    <w:p>
      <w:pPr>
        <w:pStyle w:val="NormalWeb"/>
        <w:numPr>
          <w:ilvl w:val="0"/>
          <w:numId w:val="1"/>
        </w:numPr>
        <w:tabs>
          <w:tab w:val="left" w:pos="1504" w:leader="none"/>
        </w:tabs>
        <w:ind w:left="1504" w:hanging="360"/>
        <w:jc w:val="both"/>
        <w:textAlignment w:val="baseline"/>
        <w:rPr/>
      </w:pPr>
      <w:r>
        <w:rPr>
          <w:sz w:val="22"/>
          <w:szCs w:val="22"/>
          <w:lang w:val="pl-PL"/>
        </w:rPr>
        <w:t>obowiązku prawnego administratora wynikającego z przepisów ustawy z dnia 23.04.1964 r. - Kodeks cywilny oraz ustawy z dnia 06.09.2001 o dostępie do informacji publicznej;</w:t>
      </w:r>
    </w:p>
    <w:p>
      <w:pPr>
        <w:pStyle w:val="NormalWeb"/>
        <w:numPr>
          <w:ilvl w:val="0"/>
          <w:numId w:val="1"/>
        </w:numPr>
        <w:tabs>
          <w:tab w:val="left" w:pos="1504" w:leader="none"/>
        </w:tabs>
        <w:ind w:left="1504" w:hanging="360"/>
        <w:jc w:val="both"/>
        <w:textAlignment w:val="baseline"/>
        <w:rPr/>
      </w:pPr>
      <w:r>
        <w:rPr>
          <w:sz w:val="22"/>
          <w:szCs w:val="22"/>
          <w:lang w:val="pl-PL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4.</w:t>
        <w:tab/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>
        <w:rPr>
          <w:rFonts w:cs="Times New Roman"/>
          <w:sz w:val="22"/>
          <w:szCs w:val="22"/>
          <w:lang w:val="pl-PL"/>
        </w:rPr>
        <w:t xml:space="preserve"> podmiotom uprawnionym do ich otrzymywania na podstawie przepisów prawa lub umowy, w tym: podwykonawcom, firmom zapewniającym niszczenie dokumentów i nośników danych, biurom obsługi doradczej i prawnej,</w:t>
      </w:r>
      <w:r>
        <w:rPr>
          <w:sz w:val="22"/>
          <w:szCs w:val="22"/>
          <w:lang w:val="pl-PL"/>
        </w:rPr>
        <w:t xml:space="preserve"> operatorom pocztowym.</w:t>
      </w:r>
      <w:r>
        <w:rPr>
          <w:rStyle w:val="Zakotwiczenieprzypisudolnego"/>
          <w:sz w:val="22"/>
          <w:szCs w:val="22"/>
          <w:lang w:val="pl-PL"/>
        </w:rPr>
        <w:footnoteReference w:id="3"/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5.</w:t>
        <w:tab/>
        <w:t>Pani/Pana dane osobowe będą przetwarzane przez okres 5 lat</w:t>
      </w:r>
      <w:r>
        <w:rPr>
          <w:rFonts w:cs="Times New Roman"/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od momentu poinformowania uczestników postępowania o wyłonieniu najlepszej oferty.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6.</w:t>
        <w:tab/>
        <w:t xml:space="preserve">Posiada Pan/i prawo żądania dostępu do swoich danych osobowych, a także ich sprostowania (poprawiania). </w:t>
      </w:r>
      <w:bookmarkStart w:id="0" w:name="__DdeLink__4297_275676422"/>
      <w:r>
        <w:rPr>
          <w:sz w:val="22"/>
          <w:szCs w:val="22"/>
          <w:lang w:val="pl-PL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>
        <w:rPr>
          <w:sz w:val="22"/>
          <w:szCs w:val="22"/>
          <w:lang w:val="pl-PL"/>
        </w:rPr>
        <w:t xml:space="preserve">przetwarzanie nie jest niezbędne do wywiązania się przez Administratora z obowiązku prawnego i nie występują inne nadrzędne prawne podstawy przetwarzania. 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7.</w:t>
        <w:tab/>
        <w:t xml:space="preserve">Przysługuje Pani/Panu prawo wniesienia skargi na realizowane przez Administratora przetwarzanie do Prezesa UODO (uodo.gov.pl). 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8.</w:t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9.</w:t>
        <w:tab/>
        <w:t>Pani/a dane mogą nie będą udostępnione do państwa trzeciego/organizacji międzynarodowej.</w:t>
      </w:r>
    </w:p>
    <w:p>
      <w:pPr>
        <w:pStyle w:val="NormalWeb"/>
        <w:ind w:left="426" w:hanging="426"/>
        <w:jc w:val="both"/>
        <w:textAlignment w:val="baseline"/>
        <w:rPr/>
      </w:pPr>
      <w:r>
        <w:rPr>
          <w:sz w:val="22"/>
          <w:szCs w:val="22"/>
          <w:lang w:val="pl-PL"/>
        </w:rPr>
        <w:t>10.</w:t>
        <w:tab/>
        <w:t>Pani/a dane nie będą podlegały profilowaniu lub zautomatyzowanemu podejmowaniu decyzji.</w:t>
      </w:r>
    </w:p>
    <w:p>
      <w:pPr>
        <w:pStyle w:val="NormalWeb"/>
        <w:ind w:left="426" w:hanging="426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Web"/>
        <w:ind w:left="426" w:hanging="426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Tretekstu"/>
        <w:spacing w:before="280" w:after="280"/>
        <w:jc w:val="both"/>
        <w:rPr/>
      </w:pPr>
      <w:r>
        <w:rPr>
          <w:sz w:val="22"/>
          <w:szCs w:val="22"/>
          <w:lang w:val="pl-PL"/>
        </w:rPr>
        <w:tab/>
        <w:tab/>
        <w:tab/>
        <w:tab/>
        <w:tab/>
        <w:tab/>
        <w:tab/>
        <w:tab/>
        <w:t>………………………………</w:t>
        <w:br/>
        <w:tab/>
        <w:tab/>
        <w:tab/>
        <w:tab/>
        <w:tab/>
        <w:tab/>
        <w:tab/>
        <w:tab/>
      </w:r>
      <w:r>
        <w:rPr>
          <w:sz w:val="16"/>
          <w:szCs w:val="16"/>
          <w:lang w:val="pl-PL"/>
        </w:rPr>
        <w:t>/potwierdzenie zapoznania się z treścią klauzuli/</w:t>
      </w:r>
    </w:p>
    <w:p>
      <w:pPr>
        <w:pStyle w:val="Tretekstu"/>
        <w:spacing w:before="0" w:after="150"/>
        <w:rPr>
          <w:lang w:val="pl-PL"/>
        </w:rPr>
      </w:pPr>
      <w:r>
        <w:rPr>
          <w:lang w:val="pl-PL"/>
        </w:rPr>
      </w:r>
    </w:p>
    <w:p>
      <w:pPr>
        <w:pStyle w:val="Normal"/>
        <w:rPr>
          <w:rFonts w:ascii="Calibri" w:hAnsi="Calibri" w:cs="Calibri"/>
          <w:sz w:val="22"/>
          <w:szCs w:val="22"/>
          <w:lang w:val="pl-PL"/>
        </w:rPr>
      </w:pPr>
      <w:r>
        <w:rPr>
          <w:rFonts w:cs="Calibri" w:ascii="Calibri" w:hAnsi="Calibri"/>
          <w:sz w:val="22"/>
          <w:szCs w:val="22"/>
          <w:lang w:val="pl-PL"/>
        </w:rPr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134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/>
        <w:footnoteRef/>
        <w:tab/>
      </w:r>
      <w:r>
        <w:rPr/>
        <w:t>Należy wskazać właściwego administratora - podmiot, który udziela zamówienia.</w:t>
      </w:r>
    </w:p>
  </w:footnote>
  <w:footnote w:id="3">
    <w:p>
      <w:pPr>
        <w:pStyle w:val="Przypisdolny"/>
        <w:ind w:left="0" w:hanging="0"/>
        <w:jc w:val="both"/>
        <w:rPr/>
      </w:pPr>
      <w:r>
        <w:rPr>
          <w:rStyle w:val="WWZnakiprzypiswdolnych"/>
          <w:rFonts w:cs="Times New Roman"/>
          <w:szCs w:val="24"/>
        </w:rPr>
        <w:footnoteRef/>
        <w:tab/>
        <w:t xml:space="preserve">            </w:t>
      </w:r>
      <w:r>
        <w:rPr>
          <w:szCs w:val="24"/>
        </w:rPr>
        <w:t>Wskazano przykładowych odbiorców, należy wskazać faktycznych odbiorców danych.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f64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f3239b"/>
    <w:rPr>
      <w:rFonts w:ascii="Times New Roman" w:hAnsi="Times New Roman" w:eastAsia="Lucida Sans Unicode" w:cs="Times New Roman"/>
      <w:kern w:val="2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0247e7"/>
    <w:rPr>
      <w:rFonts w:ascii="Times New Roman" w:hAnsi="Times New Roman" w:eastAsia="Times New Roman" w:cs="Times New Roman"/>
      <w:color w:val="000000"/>
      <w:sz w:val="24"/>
      <w:szCs w:val="20"/>
      <w:lang w:eastAsia="pl-PL"/>
    </w:rPr>
  </w:style>
  <w:style w:type="character" w:styleId="Strong">
    <w:name w:val="Strong"/>
    <w:qFormat/>
    <w:rsid w:val="000247e7"/>
    <w:rPr>
      <w:b/>
      <w:bCs/>
    </w:rPr>
  </w:style>
  <w:style w:type="character" w:styleId="Wyrnienie">
    <w:name w:val="Wyróżnienie"/>
    <w:qFormat/>
    <w:rsid w:val="000247e7"/>
    <w:rPr>
      <w:i/>
      <w:iCs/>
    </w:rPr>
  </w:style>
  <w:style w:type="character" w:styleId="Czeinternetowe">
    <w:name w:val="Łącze internetowe"/>
    <w:rsid w:val="000247e7"/>
    <w:rPr>
      <w:color w:val="000080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c80a7a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c80a7a"/>
    <w:rPr>
      <w:vertAlign w:val="superscript"/>
    </w:rPr>
  </w:style>
  <w:style w:type="character" w:styleId="FontStyle14" w:customStyle="1">
    <w:name w:val="Font Style14"/>
    <w:basedOn w:val="DefaultParagraphFont"/>
    <w:qFormat/>
    <w:rsid w:val="00c80a7a"/>
    <w:rPr>
      <w:rFonts w:ascii="Times New Roman" w:hAnsi="Times New Roman" w:cs="Times New Roman"/>
      <w:sz w:val="20"/>
      <w:szCs w:val="20"/>
    </w:rPr>
  </w:style>
  <w:style w:type="character" w:styleId="WW8Num11z0">
    <w:name w:val="WW8Num11z0"/>
    <w:qFormat/>
    <w:rPr>
      <w:rFonts w:ascii="Calibri" w:hAnsi="Calibri" w:cs="Calibri"/>
      <w:b w:val="false"/>
      <w:sz w:val="22"/>
      <w:szCs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ListLabel1">
    <w:name w:val="ListLabel 1"/>
    <w:qFormat/>
    <w:rPr>
      <w:rFonts w:cs="Calibri"/>
      <w:b w:val="false"/>
      <w:sz w:val="22"/>
      <w:szCs w:val="22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Text1">
    <w:name w:val="text1"/>
    <w:basedOn w:val="Domylnaczcionkaakapitu"/>
    <w:qFormat/>
    <w:rPr>
      <w:rFonts w:ascii="Verdana" w:hAnsi="Verdana" w:cs="Verdana"/>
      <w:color w:val="000000"/>
      <w:sz w:val="20"/>
      <w:szCs w:val="20"/>
    </w:rPr>
  </w:style>
  <w:style w:type="character" w:styleId="ListLabel23">
    <w:name w:val="ListLabel 23"/>
    <w:qFormat/>
    <w:rPr>
      <w:rFonts w:ascii="Times New Roman" w:hAnsi="Times New Roman" w:cs="Symbol"/>
      <w:color w:val="00000A"/>
      <w:sz w:val="22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Znakiprzypiswdolnych">
    <w:name w:val="Znaki przypisów dolnych"/>
    <w:qFormat/>
    <w:rPr>
      <w:vertAlign w:val="superscript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Znakiprzypiswdolnych">
    <w:name w:val="WW-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32">
    <w:name w:val="ListLabel 32"/>
    <w:qFormat/>
    <w:rPr>
      <w:rFonts w:cs="Symbol"/>
      <w:color w:val="00000A"/>
      <w:sz w:val="22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Times New Roman"/>
      <w:sz w:val="22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  <w:color w:val="00000A"/>
      <w:sz w:val="22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Times New Roman"/>
      <w:sz w:val="22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0247e7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62f6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df0b5a"/>
    <w:pPr>
      <w:widowControl/>
      <w:suppressAutoHyphens w:val="false"/>
      <w:overflowPunct w:val="tru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/>
    </w:rPr>
  </w:style>
  <w:style w:type="paragraph" w:styleId="BodyTextIndent3">
    <w:name w:val="Body Text Indent 3"/>
    <w:basedOn w:val="Normal"/>
    <w:link w:val="Tekstpodstawowywcity3Znak"/>
    <w:uiPriority w:val="99"/>
    <w:unhideWhenUsed/>
    <w:qFormat/>
    <w:rsid w:val="00f3239b"/>
    <w:pPr>
      <w:overflowPunct w:val="true"/>
      <w:spacing w:before="0" w:after="120"/>
      <w:ind w:left="283" w:hanging="0"/>
    </w:pPr>
    <w:rPr>
      <w:rFonts w:eastAsia="Lucida Sans Unicode"/>
      <w:color w:val="00000A"/>
      <w:kern w:val="2"/>
      <w:sz w:val="16"/>
      <w:szCs w:val="16"/>
      <w:lang w:eastAsia="en-US"/>
    </w:rPr>
  </w:style>
  <w:style w:type="paragraph" w:styleId="Tekstpodstawowy31" w:customStyle="1">
    <w:name w:val="Tekst podstawowy 31"/>
    <w:basedOn w:val="Normal"/>
    <w:qFormat/>
    <w:rsid w:val="00a46f41"/>
    <w:pPr>
      <w:widowControl/>
      <w:overflowPunct w:val="true"/>
      <w:jc w:val="both"/>
    </w:pPr>
    <w:rPr>
      <w:color w:val="00000A"/>
      <w:kern w:val="2"/>
      <w:lang w:eastAsia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c80a7a"/>
    <w:pPr/>
    <w:rPr>
      <w:sz w:val="20"/>
    </w:rPr>
  </w:style>
  <w:style w:type="paragraph" w:styleId="Style41" w:customStyle="1">
    <w:name w:val="Style4"/>
    <w:basedOn w:val="Normal"/>
    <w:qFormat/>
    <w:rsid w:val="00c80a7a"/>
    <w:pPr>
      <w:suppressAutoHyphens w:val="false"/>
      <w:overflowPunct w:val="true"/>
    </w:pPr>
    <w:rPr>
      <w:color w:val="00000A"/>
      <w:szCs w:val="24"/>
    </w:rPr>
  </w:style>
  <w:style w:type="paragraph" w:styleId="Style61" w:customStyle="1">
    <w:name w:val="Style6"/>
    <w:basedOn w:val="Normal"/>
    <w:qFormat/>
    <w:rsid w:val="005c1628"/>
    <w:pPr>
      <w:suppressAutoHyphens w:val="false"/>
      <w:overflowPunct w:val="true"/>
      <w:spacing w:lineRule="exact" w:line="231"/>
      <w:ind w:hanging="355"/>
      <w:jc w:val="both"/>
    </w:pPr>
    <w:rPr>
      <w:color w:val="00000A"/>
      <w:szCs w:val="24"/>
    </w:rPr>
  </w:style>
  <w:style w:type="paragraph" w:styleId="Akapitzlist">
    <w:name w:val="Akapit z listą"/>
    <w:basedOn w:val="Normal"/>
    <w:qFormat/>
    <w:pPr>
      <w:suppressAutoHyphens w:val="false"/>
      <w:spacing w:before="0" w:after="0"/>
      <w:ind w:left="720" w:hanging="0"/>
      <w:contextualSpacing/>
    </w:pPr>
    <w:rPr>
      <w:sz w:val="24"/>
      <w:szCs w:val="24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NormalWeb">
    <w:name w:val="Normal (Web)"/>
    <w:basedOn w:val="Normal"/>
    <w:qFormat/>
    <w:pPr/>
    <w:rPr>
      <w:lang w:bidi="ar-SA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4CF45-0CD5-420C-BCC2-309EA1B7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LibreOffice/5.4.3.2$Windows_x86 LibreOffice_project/92a7159f7e4af62137622921e809f8546db437e5</Application>
  <Pages>1</Pages>
  <Words>456</Words>
  <Characters>2967</Characters>
  <CharactersWithSpaces>3443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2019-12-17T08:15:00Z</dcterms:created>
  <dc:creator>Um_pce</dc:creator>
  <dc:description/>
  <dc:language>pl-PL</dc:language>
  <cp:lastModifiedBy/>
  <cp:lastPrinted>2021-02-22T15:46:49Z</cp:lastPrinted>
  <dcterms:modified xsi:type="dcterms:W3CDTF">2023-09-13T12:09:33Z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